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E8" w:rsidRDefault="004671E8" w:rsidP="004671E8">
      <w:pPr>
        <w:spacing w:line="56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附件1</w:t>
      </w:r>
    </w:p>
    <w:p w:rsidR="004671E8" w:rsidRDefault="004671E8" w:rsidP="004671E8">
      <w:pPr>
        <w:spacing w:line="57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2024</w:t>
      </w:r>
      <w:r>
        <w:rPr>
          <w:rFonts w:ascii="Times New Roman" w:eastAsia="方正小标宋_GBK" w:hAnsi="Times New Roman" w:hint="eastAsia"/>
          <w:sz w:val="44"/>
          <w:szCs w:val="44"/>
        </w:rPr>
        <w:t>年全国住房城乡建设行业职业技能</w:t>
      </w:r>
    </w:p>
    <w:p w:rsidR="004671E8" w:rsidRDefault="004671E8" w:rsidP="004671E8">
      <w:pPr>
        <w:spacing w:line="57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大赛“中建安装杯”江苏省管工</w:t>
      </w:r>
    </w:p>
    <w:p w:rsidR="004671E8" w:rsidRDefault="004671E8" w:rsidP="004671E8">
      <w:pPr>
        <w:spacing w:line="570" w:lineRule="exact"/>
        <w:jc w:val="center"/>
        <w:rPr>
          <w:rFonts w:ascii="Times New Roman" w:eastAsia="方正小标宋_GBK" w:hAnsi="Times New Roman"/>
          <w:bCs/>
          <w:spacing w:val="-11"/>
          <w:kern w:val="0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（建筑领域）</w:t>
      </w:r>
      <w:r>
        <w:rPr>
          <w:rFonts w:ascii="Times New Roman" w:eastAsia="方正小标宋_GBK" w:hAnsi="Times New Roman"/>
          <w:bCs/>
          <w:spacing w:val="-11"/>
          <w:kern w:val="0"/>
          <w:sz w:val="44"/>
          <w:szCs w:val="44"/>
        </w:rPr>
        <w:t>决赛实施</w:t>
      </w:r>
      <w:bookmarkStart w:id="0" w:name="_GoBack"/>
      <w:bookmarkEnd w:id="0"/>
      <w:r>
        <w:rPr>
          <w:rFonts w:ascii="Times New Roman" w:eastAsia="方正小标宋_GBK" w:hAnsi="Times New Roman"/>
          <w:bCs/>
          <w:spacing w:val="-11"/>
          <w:kern w:val="0"/>
          <w:sz w:val="44"/>
          <w:szCs w:val="44"/>
        </w:rPr>
        <w:t>方案</w:t>
      </w:r>
    </w:p>
    <w:p w:rsidR="004671E8" w:rsidRDefault="004671E8" w:rsidP="004671E8">
      <w:pPr>
        <w:pStyle w:val="1"/>
        <w:adjustRightInd w:val="0"/>
        <w:snapToGrid w:val="0"/>
        <w:spacing w:line="560" w:lineRule="exact"/>
        <w:ind w:firstLine="640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</w:p>
    <w:p w:rsidR="004671E8" w:rsidRDefault="004671E8" w:rsidP="004671E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为确保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2024年全国住房城乡建设行业职业技能大赛“中建安装杯”江苏省管工（建筑领域）选拔赛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公平公正、顺利圆满举行，特制定本方案。</w:t>
      </w:r>
    </w:p>
    <w:p w:rsidR="004671E8" w:rsidRDefault="004671E8" w:rsidP="004671E8">
      <w:pPr>
        <w:numPr>
          <w:ilvl w:val="0"/>
          <w:numId w:val="1"/>
        </w:numPr>
        <w:spacing w:line="560" w:lineRule="exact"/>
        <w:ind w:firstLineChars="200" w:firstLine="640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竞赛组织机构</w:t>
      </w:r>
    </w:p>
    <w:p w:rsidR="004671E8" w:rsidRDefault="004671E8" w:rsidP="004671E8">
      <w:pPr>
        <w:numPr>
          <w:ilvl w:val="0"/>
          <w:numId w:val="2"/>
        </w:numPr>
        <w:spacing w:line="560" w:lineRule="exact"/>
        <w:ind w:firstLineChars="200" w:firstLine="640"/>
        <w:rPr>
          <w:rFonts w:ascii="方正楷体_GBK" w:eastAsia="方正楷体_GBK" w:hAnsi="方正楷体_GBK" w:cs="方正楷体_GBK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主办单位</w:t>
      </w:r>
    </w:p>
    <w:p w:rsidR="004671E8" w:rsidRDefault="004671E8" w:rsidP="004671E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江苏省住房和城乡建设厅</w:t>
      </w:r>
    </w:p>
    <w:p w:rsidR="004671E8" w:rsidRDefault="004671E8" w:rsidP="004671E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江苏省人力资源和社会保障厅</w:t>
      </w:r>
    </w:p>
    <w:p w:rsidR="004671E8" w:rsidRDefault="004671E8" w:rsidP="004671E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江苏省总工会</w:t>
      </w:r>
    </w:p>
    <w:p w:rsidR="004671E8" w:rsidRDefault="004671E8" w:rsidP="004671E8">
      <w:pPr>
        <w:numPr>
          <w:ilvl w:val="0"/>
          <w:numId w:val="2"/>
        </w:numPr>
        <w:spacing w:line="560" w:lineRule="exact"/>
        <w:ind w:firstLineChars="200" w:firstLine="640"/>
        <w:rPr>
          <w:rFonts w:ascii="方正楷体_GBK" w:eastAsia="方正楷体_GBK" w:hAnsi="方正楷体_GBK" w:cs="方正楷体_GBK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承办单位</w:t>
      </w:r>
    </w:p>
    <w:p w:rsidR="004671E8" w:rsidRDefault="004671E8" w:rsidP="004671E8">
      <w:pPr>
        <w:spacing w:line="560" w:lineRule="exact"/>
        <w:ind w:firstLineChars="196" w:firstLine="627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江苏省安装行业协会</w:t>
      </w:r>
    </w:p>
    <w:p w:rsidR="004671E8" w:rsidRDefault="004671E8" w:rsidP="004671E8">
      <w:pPr>
        <w:spacing w:line="560" w:lineRule="exact"/>
        <w:ind w:firstLineChars="196" w:firstLine="627"/>
        <w:rPr>
          <w:rFonts w:ascii="方正楷体_GBK" w:eastAsia="方正楷体_GBK" w:hAnsi="方正楷体_GBK" w:cs="方正楷体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中建安装集团有限公司</w:t>
      </w:r>
    </w:p>
    <w:p w:rsidR="004671E8" w:rsidRDefault="004671E8" w:rsidP="004671E8">
      <w:pPr>
        <w:numPr>
          <w:ilvl w:val="0"/>
          <w:numId w:val="2"/>
        </w:numPr>
        <w:spacing w:line="560" w:lineRule="exact"/>
        <w:ind w:firstLineChars="200" w:firstLine="640"/>
        <w:rPr>
          <w:rFonts w:ascii="方正楷体_GBK" w:eastAsia="方正楷体_GBK" w:hAnsi="方正楷体_GBK" w:cs="方正楷体_GBK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协办单位</w:t>
      </w:r>
    </w:p>
    <w:p w:rsidR="004671E8" w:rsidRDefault="004671E8" w:rsidP="004671E8">
      <w:pPr>
        <w:spacing w:line="560" w:lineRule="exact"/>
        <w:ind w:firstLineChars="196" w:firstLine="627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中建石化工程有限公司</w:t>
      </w:r>
    </w:p>
    <w:p w:rsidR="004671E8" w:rsidRDefault="004671E8" w:rsidP="004671E8">
      <w:pPr>
        <w:spacing w:line="560" w:lineRule="exact"/>
        <w:ind w:firstLineChars="196" w:firstLine="627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南京华建检测技术有限公司</w:t>
      </w:r>
    </w:p>
    <w:p w:rsidR="004671E8" w:rsidRDefault="004671E8" w:rsidP="004671E8">
      <w:pPr>
        <w:spacing w:line="56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成立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“中建安装杯”江苏省管工（建筑领域）选拔赛领导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小组（以下简称竞赛领导小组），负责竞赛组织管理工作。竞赛领导小组办公室设在江苏省安装行业协会，具体负责：指导各单位参赛，承办选手资格审查、选手名单公示；确定决赛内容，制定命题组卷和阅卷判分工作方案，组织专家命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题组卷，印制竞赛用记录表、评分表；组织专家阅卷判分，评定选手个人成绩，上报决赛结果；确定竞赛赛场，保障赛务，制定竞赛指南，组织裁判和仲裁。</w:t>
      </w:r>
    </w:p>
    <w:p w:rsidR="004671E8" w:rsidRDefault="004671E8" w:rsidP="004671E8">
      <w:pPr>
        <w:numPr>
          <w:ilvl w:val="0"/>
          <w:numId w:val="1"/>
        </w:numPr>
        <w:spacing w:line="560" w:lineRule="exact"/>
        <w:ind w:firstLineChars="200" w:firstLine="640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报名参赛</w:t>
      </w:r>
    </w:p>
    <w:p w:rsidR="004671E8" w:rsidRDefault="004671E8" w:rsidP="004671E8">
      <w:pPr>
        <w:spacing w:line="560" w:lineRule="exact"/>
        <w:ind w:leftChars="200" w:left="420"/>
        <w:rPr>
          <w:rFonts w:ascii="方正楷体_GBK" w:eastAsia="方正楷体_GBK" w:hAnsi="方正楷体_GBK" w:cs="方正楷体_GBK"/>
          <w:bCs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kern w:val="0"/>
          <w:sz w:val="32"/>
          <w:szCs w:val="32"/>
        </w:rPr>
        <w:t>（一）竞赛工种</w:t>
      </w:r>
    </w:p>
    <w:p w:rsidR="004671E8" w:rsidRDefault="004671E8" w:rsidP="004671E8">
      <w:pPr>
        <w:spacing w:line="560" w:lineRule="exact"/>
        <w:ind w:firstLineChars="200" w:firstLine="640"/>
        <w:rPr>
          <w:rFonts w:ascii="方正楷体_GBK" w:eastAsia="方正楷体_GBK" w:hAnsi="方正楷体_GBK" w:cs="方正楷体_GBK"/>
          <w:bCs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管工（建筑领域）</w:t>
      </w:r>
    </w:p>
    <w:p w:rsidR="004671E8" w:rsidRDefault="004671E8" w:rsidP="004671E8">
      <w:pPr>
        <w:spacing w:line="560" w:lineRule="exact"/>
        <w:ind w:firstLineChars="200" w:firstLine="640"/>
        <w:rPr>
          <w:rFonts w:ascii="方正楷体_GBK" w:eastAsia="方正楷体_GBK" w:hAnsi="方正楷体_GBK" w:cs="方正楷体_GBK"/>
          <w:bCs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kern w:val="0"/>
          <w:sz w:val="32"/>
          <w:szCs w:val="32"/>
        </w:rPr>
        <w:t>(二）竞赛时间和地点</w:t>
      </w:r>
    </w:p>
    <w:p w:rsidR="004671E8" w:rsidRDefault="004671E8" w:rsidP="004671E8">
      <w:pPr>
        <w:tabs>
          <w:tab w:val="left" w:pos="0"/>
        </w:tabs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1.2024年8月底前，各设区市完成选拔推荐。</w:t>
      </w:r>
    </w:p>
    <w:p w:rsidR="004671E8" w:rsidRDefault="004671E8" w:rsidP="004671E8">
      <w:pPr>
        <w:tabs>
          <w:tab w:val="left" w:pos="0"/>
        </w:tabs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2.2024年9月9-10日，在南京市栖霞区尧安新村100号北院举办江苏省选拔赛。</w:t>
      </w:r>
    </w:p>
    <w:p w:rsidR="004671E8" w:rsidRDefault="004671E8" w:rsidP="004671E8">
      <w:pPr>
        <w:spacing w:line="560" w:lineRule="exact"/>
        <w:ind w:leftChars="200" w:left="420"/>
        <w:rPr>
          <w:rFonts w:ascii="方正楷体_GBK" w:eastAsia="方正楷体_GBK" w:hAnsi="方正楷体_GBK" w:cs="方正楷体_GBK"/>
          <w:bCs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kern w:val="0"/>
          <w:sz w:val="32"/>
          <w:szCs w:val="32"/>
        </w:rPr>
        <w:t>（三）参赛人员资格条件</w:t>
      </w:r>
    </w:p>
    <w:p w:rsidR="004671E8" w:rsidRDefault="004671E8" w:rsidP="004671E8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凡年满18周岁、法定退休年龄以内（报名时），全国建筑行业系统内的在岗从业人员均可报名参加。已获得“中华技能大奖”“全国技术能手”称号及已取得“全国技术能手”申报资格的人员不参加本次选拔赛。</w:t>
      </w:r>
    </w:p>
    <w:p w:rsidR="004671E8" w:rsidRDefault="004671E8" w:rsidP="004671E8">
      <w:pPr>
        <w:spacing w:line="560" w:lineRule="exact"/>
        <w:ind w:leftChars="200" w:left="420"/>
        <w:rPr>
          <w:rFonts w:ascii="方正楷体_GBK" w:eastAsia="方正楷体_GBK" w:hAnsi="方正楷体_GBK" w:cs="方正楷体_GBK"/>
          <w:bCs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kern w:val="0"/>
          <w:sz w:val="32"/>
          <w:szCs w:val="32"/>
        </w:rPr>
        <w:t>（四）报名组队方式</w:t>
      </w:r>
    </w:p>
    <w:p w:rsidR="004671E8" w:rsidRDefault="004671E8" w:rsidP="004671E8">
      <w:pPr>
        <w:numPr>
          <w:ilvl w:val="0"/>
          <w:numId w:val="3"/>
        </w:num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各单位自行举行选拔赛，分别选拔出优秀选手参加省决赛。</w:t>
      </w:r>
    </w:p>
    <w:p w:rsidR="004671E8" w:rsidRDefault="004671E8" w:rsidP="004671E8">
      <w:pPr>
        <w:numPr>
          <w:ilvl w:val="0"/>
          <w:numId w:val="3"/>
        </w:num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各单位代表队设领队1人，参赛选手若干组成。</w:t>
      </w:r>
    </w:p>
    <w:p w:rsidR="004671E8" w:rsidRDefault="004671E8" w:rsidP="004671E8">
      <w:pPr>
        <w:numPr>
          <w:ilvl w:val="0"/>
          <w:numId w:val="3"/>
        </w:num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各单位应于8月30日前将参赛名单报竞赛领导小组办公室，待核准后发放竞赛参赛证。</w:t>
      </w:r>
    </w:p>
    <w:p w:rsidR="004671E8" w:rsidRDefault="004671E8" w:rsidP="004671E8">
      <w:pPr>
        <w:numPr>
          <w:ilvl w:val="0"/>
          <w:numId w:val="1"/>
        </w:numPr>
        <w:spacing w:line="560" w:lineRule="exact"/>
        <w:ind w:firstLineChars="200" w:firstLine="640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竞赛内容、方法和评分规则</w:t>
      </w:r>
    </w:p>
    <w:p w:rsidR="004671E8" w:rsidRDefault="004671E8" w:rsidP="004671E8">
      <w:pPr>
        <w:spacing w:line="560" w:lineRule="exact"/>
        <w:ind w:leftChars="200" w:left="420"/>
        <w:rPr>
          <w:rFonts w:ascii="方正楷体_GBK" w:eastAsia="方正楷体_GBK" w:hAnsi="方正楷体_GBK" w:cs="方正楷体_GBK"/>
          <w:bCs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kern w:val="0"/>
          <w:sz w:val="32"/>
          <w:szCs w:val="32"/>
          <w:shd w:val="clear" w:color="auto" w:fill="FFFFFF"/>
        </w:rPr>
        <w:t>（一）竞赛内容</w:t>
      </w:r>
    </w:p>
    <w:p w:rsidR="004671E8" w:rsidRDefault="004671E8" w:rsidP="004671E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竞赛包括理论考试和技能实操两部分，内容以国家职业技能标准《管工》（职业编码6-29-03-04）三级/高级工及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lastRenderedPageBreak/>
        <w:t>以上职业技能等级的要求为基础，适当增加相关新知识、新技术、新要求等内容。试题聚集管道施工基础知识，常用设备和机具使用，常用管材，型材及附件，常用管道连接方式和管道支架，安全生产与环境保护等方面，以施工人员综合能力竞赛为导向，侧重实际应用操作能力。</w:t>
      </w:r>
    </w:p>
    <w:p w:rsidR="004671E8" w:rsidRDefault="004671E8" w:rsidP="004671E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理论考试采用闭卷考试方式，题型为单选题、多选题、判断题等客观题。技能操作为实操技能，采用现场操作方式进行。题库及技术文件，可通过江苏省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住房和城乡建设厅官</w:t>
      </w:r>
    </w:p>
    <w:p w:rsidR="004671E8" w:rsidRDefault="004671E8" w:rsidP="004671E8">
      <w:pPr>
        <w:spacing w:line="560" w:lineRule="exact"/>
        <w:rPr>
          <w:rFonts w:ascii="方正仿宋_GBK" w:eastAsia="方正仿宋_GBK" w:hAnsi="方正仿宋_GBK" w:cs="方正仿宋_GBK"/>
          <w:bCs/>
          <w:color w:val="0000FF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网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https://jsszfhcxjst.jiangsu.gov.cn/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专题专栏—更多—建设职工之家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栏目下载。</w:t>
      </w:r>
    </w:p>
    <w:p w:rsidR="004671E8" w:rsidRDefault="004671E8" w:rsidP="004671E8">
      <w:pPr>
        <w:spacing w:line="560" w:lineRule="exact"/>
        <w:ind w:firstLineChars="100" w:firstLine="320"/>
        <w:rPr>
          <w:rFonts w:ascii="方正楷体_GBK" w:eastAsia="方正楷体_GBK" w:hAnsi="方正楷体_GBK" w:cs="方正楷体_GBK"/>
          <w:bCs/>
          <w:kern w:val="0"/>
          <w:sz w:val="32"/>
          <w:szCs w:val="32"/>
          <w:shd w:val="clear" w:color="auto" w:fill="FFFFFF"/>
        </w:rPr>
      </w:pPr>
      <w:r>
        <w:rPr>
          <w:rFonts w:ascii="方正楷体_GBK" w:eastAsia="方正楷体_GBK" w:hAnsi="方正楷体_GBK" w:cs="方正楷体_GBK" w:hint="eastAsia"/>
          <w:bCs/>
          <w:kern w:val="0"/>
          <w:sz w:val="32"/>
          <w:szCs w:val="32"/>
          <w:shd w:val="clear" w:color="auto" w:fill="FFFFFF"/>
        </w:rPr>
        <w:t>（二）竞赛时间</w:t>
      </w:r>
    </w:p>
    <w:p w:rsidR="004671E8" w:rsidRDefault="004671E8" w:rsidP="004671E8">
      <w:pPr>
        <w:numPr>
          <w:ilvl w:val="0"/>
          <w:numId w:val="4"/>
        </w:numPr>
        <w:spacing w:line="560" w:lineRule="exact"/>
        <w:ind w:firstLineChars="200" w:firstLine="640"/>
        <w:rPr>
          <w:rFonts w:ascii="方正仿宋_GBK" w:eastAsia="方正仿宋_GBK" w:hAnsi="方正仿宋_GBK" w:cs="方正仿宋_GBK"/>
          <w:b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32"/>
          <w:szCs w:val="32"/>
        </w:rPr>
        <w:t>理论考试</w:t>
      </w:r>
    </w:p>
    <w:p w:rsidR="004671E8" w:rsidRDefault="004671E8" w:rsidP="004671E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60分钟</w:t>
      </w:r>
    </w:p>
    <w:p w:rsidR="004671E8" w:rsidRDefault="004671E8" w:rsidP="004671E8">
      <w:pPr>
        <w:numPr>
          <w:ilvl w:val="0"/>
          <w:numId w:val="4"/>
        </w:numPr>
        <w:spacing w:line="560" w:lineRule="exact"/>
        <w:ind w:firstLineChars="200" w:firstLine="640"/>
        <w:rPr>
          <w:rFonts w:ascii="方正仿宋_GBK" w:eastAsia="方正仿宋_GBK" w:hAnsi="方正仿宋_GBK" w:cs="方正仿宋_GBK"/>
          <w:b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32"/>
          <w:szCs w:val="32"/>
        </w:rPr>
        <w:t>技能操作</w:t>
      </w:r>
    </w:p>
    <w:p w:rsidR="004671E8" w:rsidRDefault="004671E8" w:rsidP="004671E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技能操作考核时间为240分钟。含选手在比赛过程中休息、饮水、上洗手间等活动占用的时间。</w:t>
      </w:r>
    </w:p>
    <w:p w:rsidR="004671E8" w:rsidRDefault="004671E8" w:rsidP="004671E8">
      <w:pPr>
        <w:spacing w:line="560" w:lineRule="exact"/>
        <w:ind w:leftChars="200" w:left="420"/>
        <w:rPr>
          <w:rFonts w:ascii="方正楷体_GBK" w:eastAsia="方正楷体_GBK" w:hAnsi="方正楷体_GBK" w:cs="方正楷体_GBK"/>
          <w:bCs/>
          <w:kern w:val="0"/>
          <w:sz w:val="32"/>
          <w:szCs w:val="32"/>
          <w:shd w:val="clear" w:color="auto" w:fill="FFFFFF"/>
        </w:rPr>
      </w:pPr>
      <w:r>
        <w:rPr>
          <w:rFonts w:ascii="方正楷体_GBK" w:eastAsia="方正楷体_GBK" w:hAnsi="方正楷体_GBK" w:cs="方正楷体_GBK" w:hint="eastAsia"/>
          <w:bCs/>
          <w:kern w:val="0"/>
          <w:sz w:val="32"/>
          <w:szCs w:val="32"/>
          <w:shd w:val="clear" w:color="auto" w:fill="FFFFFF"/>
        </w:rPr>
        <w:t>（三）竞赛试题</w:t>
      </w:r>
    </w:p>
    <w:p w:rsidR="004671E8" w:rsidRDefault="004671E8" w:rsidP="004671E8">
      <w:pPr>
        <w:numPr>
          <w:ilvl w:val="0"/>
          <w:numId w:val="5"/>
        </w:numPr>
        <w:spacing w:line="560" w:lineRule="exact"/>
        <w:ind w:firstLineChars="200" w:firstLine="640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理论试题</w:t>
      </w:r>
    </w:p>
    <w:p w:rsidR="004671E8" w:rsidRDefault="004671E8" w:rsidP="004671E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满分100分，占总成绩的30%，采用闭卷考试方式。</w:t>
      </w:r>
    </w:p>
    <w:p w:rsidR="004671E8" w:rsidRDefault="004671E8" w:rsidP="004671E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管工（建筑领域）理论试题100%为题库原题，采用笔纸方式考试答题，题型为单选题、多选题、判断题，试题由竞赛组委会专家在题库中随机抽取组成A、B卷，现场抽取一份进行竞赛考试。</w:t>
      </w:r>
    </w:p>
    <w:p w:rsidR="004671E8" w:rsidRDefault="004671E8" w:rsidP="004671E8">
      <w:pPr>
        <w:numPr>
          <w:ilvl w:val="0"/>
          <w:numId w:val="5"/>
        </w:numPr>
        <w:spacing w:line="560" w:lineRule="exact"/>
        <w:ind w:firstLineChars="200" w:firstLine="640"/>
        <w:rPr>
          <w:rFonts w:ascii="方正仿宋_GBK" w:eastAsia="方正仿宋_GBK" w:hAnsi="方正仿宋_GBK" w:cs="方正仿宋_GBK"/>
          <w:b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32"/>
          <w:szCs w:val="32"/>
        </w:rPr>
        <w:t>实操试题</w:t>
      </w:r>
    </w:p>
    <w:p w:rsidR="004671E8" w:rsidRDefault="004671E8" w:rsidP="004671E8">
      <w:pPr>
        <w:spacing w:line="560" w:lineRule="exact"/>
        <w:ind w:firstLineChars="200" w:firstLine="640"/>
        <w:contextualSpacing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（1）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技能实操考核试题为综合性应用试题，实操技能满分100分，占总成绩的70%。</w:t>
      </w:r>
    </w:p>
    <w:p w:rsidR="004671E8" w:rsidRDefault="004671E8" w:rsidP="004671E8">
      <w:pPr>
        <w:spacing w:line="560" w:lineRule="exact"/>
        <w:ind w:firstLineChars="200" w:firstLine="640"/>
        <w:contextualSpacing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（2）技能操作考核示意图</w:t>
      </w:r>
    </w:p>
    <w:p w:rsidR="004671E8" w:rsidRDefault="004671E8" w:rsidP="004671E8">
      <w:pPr>
        <w:rPr>
          <w:bCs/>
        </w:rPr>
      </w:pPr>
      <w:r>
        <w:rPr>
          <w:bCs/>
          <w:noProof/>
        </w:rPr>
        <w:drawing>
          <wp:inline distT="0" distB="0" distL="114300" distR="114300">
            <wp:extent cx="4781550" cy="4524375"/>
            <wp:effectExtent l="0" t="0" r="0" b="9525"/>
            <wp:docPr id="5" name="图片 1" descr="主视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主视图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1E8" w:rsidRDefault="004671E8" w:rsidP="004671E8">
      <w:pPr>
        <w:rPr>
          <w:bCs/>
        </w:rPr>
      </w:pPr>
    </w:p>
    <w:p w:rsidR="004671E8" w:rsidRDefault="004671E8" w:rsidP="004671E8">
      <w:pPr>
        <w:rPr>
          <w:bCs/>
        </w:rPr>
      </w:pPr>
      <w:r>
        <w:rPr>
          <w:bCs/>
          <w:noProof/>
        </w:rPr>
        <w:drawing>
          <wp:inline distT="0" distB="0" distL="114300" distR="114300">
            <wp:extent cx="5076825" cy="1914525"/>
            <wp:effectExtent l="0" t="0" r="9525" b="9525"/>
            <wp:docPr id="4" name="图片 2" descr="俯视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俯视图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1E8" w:rsidRDefault="004671E8" w:rsidP="004671E8">
      <w:pPr>
        <w:spacing w:line="560" w:lineRule="exact"/>
        <w:rPr>
          <w:rFonts w:ascii="仿宋" w:eastAsia="仿宋" w:hAnsi="仿宋"/>
          <w:bCs/>
          <w:sz w:val="32"/>
          <w:szCs w:val="32"/>
        </w:rPr>
      </w:pPr>
    </w:p>
    <w:p w:rsidR="004671E8" w:rsidRDefault="004671E8" w:rsidP="004671E8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（3）</w:t>
      </w:r>
      <w:r>
        <w:rPr>
          <w:rFonts w:ascii="仿宋" w:eastAsia="仿宋" w:hAnsi="仿宋" w:cs="仿宋" w:hint="eastAsia"/>
          <w:bCs/>
          <w:sz w:val="32"/>
          <w:szCs w:val="32"/>
        </w:rPr>
        <w:t>组装要求及说明如下：</w:t>
      </w:r>
    </w:p>
    <w:p w:rsidR="004671E8" w:rsidRDefault="004671E8" w:rsidP="004671E8">
      <w:pPr>
        <w:spacing w:line="560" w:lineRule="exact"/>
        <w:ind w:firstLineChars="200" w:firstLine="640"/>
        <w:contextualSpacing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lastRenderedPageBreak/>
        <w:t>1</w:t>
      </w:r>
      <w:r>
        <w:rPr>
          <w:rFonts w:ascii="仿宋" w:eastAsia="仿宋" w:hAnsi="仿宋" w:cs="仿宋" w:hint="eastAsia"/>
          <w:bCs/>
          <w:sz w:val="32"/>
          <w:szCs w:val="32"/>
        </w:rPr>
        <w:t>）管材采用镀锌钢管，螺纹连接；</w:t>
      </w:r>
    </w:p>
    <w:p w:rsidR="004671E8" w:rsidRDefault="004671E8" w:rsidP="004671E8">
      <w:pPr>
        <w:spacing w:line="560" w:lineRule="exact"/>
        <w:ind w:firstLineChars="200" w:firstLine="640"/>
        <w:contextualSpacing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Cs/>
          <w:sz w:val="32"/>
          <w:szCs w:val="32"/>
        </w:rPr>
        <w:t>）螺纹连接密封材料选用生料带；</w:t>
      </w:r>
    </w:p>
    <w:p w:rsidR="004671E8" w:rsidRDefault="004671E8" w:rsidP="004671E8">
      <w:pPr>
        <w:spacing w:line="560" w:lineRule="exact"/>
        <w:ind w:firstLineChars="200" w:firstLine="640"/>
        <w:contextualSpacing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sz w:val="32"/>
          <w:szCs w:val="32"/>
        </w:rPr>
        <w:t>）管子切断采用钢锯或管子割刀；</w:t>
      </w:r>
    </w:p>
    <w:p w:rsidR="004671E8" w:rsidRDefault="004671E8" w:rsidP="004671E8">
      <w:pPr>
        <w:spacing w:line="560" w:lineRule="exact"/>
        <w:ind w:firstLineChars="200" w:firstLine="640"/>
        <w:contextualSpacing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Cs/>
          <w:sz w:val="32"/>
          <w:szCs w:val="32"/>
        </w:rPr>
        <w:t>）图中未标注管径的管子规格均为</w:t>
      </w:r>
      <w:r>
        <w:rPr>
          <w:rFonts w:ascii="仿宋" w:eastAsia="仿宋" w:hAnsi="仿宋" w:cs="仿宋"/>
          <w:bCs/>
          <w:sz w:val="32"/>
          <w:szCs w:val="32"/>
        </w:rPr>
        <w:t>DN20</w:t>
      </w:r>
      <w:r>
        <w:rPr>
          <w:rFonts w:ascii="仿宋" w:eastAsia="仿宋" w:hAnsi="仿宋" w:cs="仿宋" w:hint="eastAsia"/>
          <w:bCs/>
          <w:sz w:val="32"/>
          <w:szCs w:val="32"/>
        </w:rPr>
        <w:t>；</w:t>
      </w:r>
    </w:p>
    <w:p w:rsidR="004671E8" w:rsidRDefault="004671E8" w:rsidP="004671E8">
      <w:pPr>
        <w:spacing w:line="560" w:lineRule="exact"/>
        <w:ind w:firstLineChars="200" w:firstLine="640"/>
        <w:contextualSpacing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5</w:t>
      </w:r>
      <w:r>
        <w:rPr>
          <w:rFonts w:ascii="仿宋" w:eastAsia="仿宋" w:hAnsi="仿宋" w:cs="仿宋" w:hint="eastAsia"/>
          <w:bCs/>
          <w:sz w:val="32"/>
          <w:szCs w:val="32"/>
        </w:rPr>
        <w:t>）活接头位置自定；</w:t>
      </w:r>
    </w:p>
    <w:p w:rsidR="004671E8" w:rsidRDefault="004671E8" w:rsidP="004671E8">
      <w:pPr>
        <w:spacing w:line="560" w:lineRule="exact"/>
        <w:ind w:firstLineChars="200" w:firstLine="640"/>
        <w:contextualSpacing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Cs/>
          <w:sz w:val="32"/>
          <w:szCs w:val="32"/>
        </w:rPr>
        <w:t>）水压试验压力为</w:t>
      </w:r>
      <w:r>
        <w:rPr>
          <w:rFonts w:ascii="仿宋" w:eastAsia="仿宋" w:hAnsi="仿宋" w:cs="仿宋"/>
          <w:bCs/>
          <w:sz w:val="32"/>
          <w:szCs w:val="32"/>
        </w:rPr>
        <w:t>0.6MPa</w:t>
      </w:r>
      <w:r>
        <w:rPr>
          <w:rFonts w:ascii="仿宋" w:eastAsia="仿宋" w:hAnsi="仿宋" w:cs="仿宋" w:hint="eastAsia"/>
          <w:bCs/>
          <w:sz w:val="32"/>
          <w:szCs w:val="32"/>
        </w:rPr>
        <w:t>。</w:t>
      </w:r>
    </w:p>
    <w:p w:rsidR="004671E8" w:rsidRDefault="004671E8" w:rsidP="004671E8">
      <w:pPr>
        <w:spacing w:line="560" w:lineRule="exact"/>
        <w:ind w:firstLineChars="200" w:firstLine="640"/>
        <w:contextualSpacing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（4）技能操作规则</w:t>
      </w:r>
    </w:p>
    <w:p w:rsidR="004671E8" w:rsidRDefault="004671E8" w:rsidP="004671E8">
      <w:pPr>
        <w:spacing w:line="560" w:lineRule="exact"/>
        <w:ind w:firstLineChars="200" w:firstLine="640"/>
        <w:contextualSpacing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参赛选手应自行编制用料计划，由裁判审查是否满足技能操作考核需要，用料计划表如下：</w:t>
      </w:r>
    </w:p>
    <w:tbl>
      <w:tblPr>
        <w:tblW w:w="8581" w:type="dxa"/>
        <w:jc w:val="center"/>
        <w:tblBorders>
          <w:top w:val="single" w:sz="4" w:space="0" w:color="auto"/>
        </w:tblBorders>
        <w:tblLayout w:type="fixed"/>
        <w:tblLook w:val="04A0"/>
      </w:tblPr>
      <w:tblGrid>
        <w:gridCol w:w="841"/>
        <w:gridCol w:w="1972"/>
        <w:gridCol w:w="1707"/>
        <w:gridCol w:w="1004"/>
        <w:gridCol w:w="869"/>
        <w:gridCol w:w="2188"/>
      </w:tblGrid>
      <w:tr w:rsidR="004671E8" w:rsidTr="00A21F56">
        <w:trPr>
          <w:trHeight w:val="735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型号、规格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备注</w:t>
            </w:r>
          </w:p>
        </w:tc>
      </w:tr>
      <w:tr w:rsidR="004671E8" w:rsidTr="00A21F56">
        <w:trPr>
          <w:trHeight w:val="464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671E8" w:rsidTr="00A21F56">
        <w:trPr>
          <w:trHeight w:val="45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671E8" w:rsidTr="00A21F56">
        <w:trPr>
          <w:trHeight w:val="45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671E8" w:rsidTr="00A21F56">
        <w:trPr>
          <w:trHeight w:val="45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671E8" w:rsidTr="00A21F56">
        <w:trPr>
          <w:trHeight w:val="45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671E8" w:rsidTr="00A21F56">
        <w:trPr>
          <w:trHeight w:val="45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671E8" w:rsidTr="00A21F56">
        <w:trPr>
          <w:trHeight w:val="45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671E8" w:rsidTr="00A21F56">
        <w:trPr>
          <w:trHeight w:val="45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671E8" w:rsidTr="00A21F56">
        <w:trPr>
          <w:trHeight w:val="45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4671E8" w:rsidRDefault="004671E8" w:rsidP="004671E8">
      <w:pPr>
        <w:spacing w:line="560" w:lineRule="exact"/>
        <w:ind w:firstLineChars="200" w:firstLine="640"/>
        <w:contextualSpacing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（5）技能操作考核评分标准</w:t>
      </w:r>
    </w:p>
    <w:tbl>
      <w:tblPr>
        <w:tblW w:w="8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1"/>
        <w:gridCol w:w="2789"/>
        <w:gridCol w:w="900"/>
        <w:gridCol w:w="3191"/>
      </w:tblGrid>
      <w:tr w:rsidR="004671E8" w:rsidTr="00A21F56">
        <w:trPr>
          <w:trHeight w:val="509"/>
          <w:jc w:val="center"/>
        </w:trPr>
        <w:tc>
          <w:tcPr>
            <w:tcW w:w="1451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考核项目</w:t>
            </w:r>
          </w:p>
        </w:tc>
        <w:tc>
          <w:tcPr>
            <w:tcW w:w="2789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考核内容及要求</w:t>
            </w:r>
          </w:p>
        </w:tc>
        <w:tc>
          <w:tcPr>
            <w:tcW w:w="900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分值</w:t>
            </w:r>
          </w:p>
        </w:tc>
        <w:tc>
          <w:tcPr>
            <w:tcW w:w="3186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评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分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标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准</w:t>
            </w:r>
          </w:p>
        </w:tc>
      </w:tr>
      <w:tr w:rsidR="004671E8" w:rsidTr="00A21F56">
        <w:trPr>
          <w:trHeight w:val="687"/>
          <w:jc w:val="center"/>
        </w:trPr>
        <w:tc>
          <w:tcPr>
            <w:tcW w:w="1451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提出用料计划</w:t>
            </w:r>
          </w:p>
        </w:tc>
        <w:tc>
          <w:tcPr>
            <w:tcW w:w="2789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提出主、辅材用料数量、规格</w:t>
            </w:r>
          </w:p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主、副料无遗漏</w:t>
            </w:r>
          </w:p>
        </w:tc>
        <w:tc>
          <w:tcPr>
            <w:tcW w:w="900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10</w:t>
            </w:r>
          </w:p>
        </w:tc>
        <w:tc>
          <w:tcPr>
            <w:tcW w:w="3186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主材的规格、数量每少一项扣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分；</w:t>
            </w:r>
          </w:p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辅材每少一项扣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分；</w:t>
            </w:r>
          </w:p>
        </w:tc>
      </w:tr>
      <w:tr w:rsidR="004671E8" w:rsidTr="00A21F56">
        <w:trPr>
          <w:trHeight w:val="687"/>
          <w:jc w:val="center"/>
        </w:trPr>
        <w:tc>
          <w:tcPr>
            <w:tcW w:w="1451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丝扣连接</w:t>
            </w:r>
          </w:p>
        </w:tc>
        <w:tc>
          <w:tcPr>
            <w:tcW w:w="2789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丝扣连接紧密，外露丝扣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1-2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丝扣。</w:t>
            </w:r>
          </w:p>
        </w:tc>
        <w:tc>
          <w:tcPr>
            <w:tcW w:w="900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10</w:t>
            </w:r>
          </w:p>
        </w:tc>
        <w:tc>
          <w:tcPr>
            <w:tcW w:w="3186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外露丝扣偏多或偏少一处扣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分；</w:t>
            </w:r>
          </w:p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现场指定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处丝扣检查点；</w:t>
            </w:r>
          </w:p>
        </w:tc>
      </w:tr>
      <w:tr w:rsidR="004671E8" w:rsidTr="00A21F56">
        <w:trPr>
          <w:trHeight w:val="687"/>
          <w:jc w:val="center"/>
        </w:trPr>
        <w:tc>
          <w:tcPr>
            <w:tcW w:w="1451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密封填料</w:t>
            </w:r>
          </w:p>
        </w:tc>
        <w:tc>
          <w:tcPr>
            <w:tcW w:w="2789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外露生料带不许用手撕下来</w:t>
            </w:r>
          </w:p>
        </w:tc>
        <w:tc>
          <w:tcPr>
            <w:tcW w:w="900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10</w:t>
            </w:r>
          </w:p>
        </w:tc>
        <w:tc>
          <w:tcPr>
            <w:tcW w:w="3186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外露生料带能用手撕下来一处扣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分；</w:t>
            </w:r>
          </w:p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检查所有丝扣连接处；</w:t>
            </w:r>
          </w:p>
        </w:tc>
      </w:tr>
      <w:tr w:rsidR="004671E8" w:rsidTr="00A21F56">
        <w:trPr>
          <w:trHeight w:val="56"/>
          <w:jc w:val="center"/>
        </w:trPr>
        <w:tc>
          <w:tcPr>
            <w:tcW w:w="1451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组装后几何尺寸</w:t>
            </w:r>
          </w:p>
        </w:tc>
        <w:tc>
          <w:tcPr>
            <w:tcW w:w="2789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组装完成后实测几何尺寸准确，允许偏差±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2mm</w:t>
            </w:r>
          </w:p>
        </w:tc>
        <w:tc>
          <w:tcPr>
            <w:tcW w:w="900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30</w:t>
            </w:r>
          </w:p>
        </w:tc>
        <w:tc>
          <w:tcPr>
            <w:tcW w:w="3186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实测超偏差的，每发现一处扣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分；</w:t>
            </w:r>
          </w:p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现场指定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段尺寸检查；</w:t>
            </w:r>
          </w:p>
        </w:tc>
      </w:tr>
      <w:tr w:rsidR="004671E8" w:rsidTr="00A21F56">
        <w:trPr>
          <w:trHeight w:val="56"/>
          <w:jc w:val="center"/>
        </w:trPr>
        <w:tc>
          <w:tcPr>
            <w:tcW w:w="1451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管材表面</w:t>
            </w:r>
          </w:p>
        </w:tc>
        <w:tc>
          <w:tcPr>
            <w:tcW w:w="2789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管材表面无滑移损伤</w:t>
            </w:r>
          </w:p>
        </w:tc>
        <w:tc>
          <w:tcPr>
            <w:tcW w:w="900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10</w:t>
            </w:r>
          </w:p>
        </w:tc>
        <w:tc>
          <w:tcPr>
            <w:tcW w:w="3186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管材表面有滑移损伤的，每处扣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分；</w:t>
            </w:r>
          </w:p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现场检查所有管段；</w:t>
            </w:r>
          </w:p>
        </w:tc>
      </w:tr>
      <w:tr w:rsidR="004671E8" w:rsidTr="00A21F56">
        <w:trPr>
          <w:trHeight w:val="56"/>
          <w:jc w:val="center"/>
        </w:trPr>
        <w:tc>
          <w:tcPr>
            <w:tcW w:w="1451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强度试验</w:t>
            </w:r>
          </w:p>
        </w:tc>
        <w:tc>
          <w:tcPr>
            <w:tcW w:w="2789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组装完成后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0.6MPa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强度水压试验</w:t>
            </w:r>
          </w:p>
        </w:tc>
        <w:tc>
          <w:tcPr>
            <w:tcW w:w="900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20</w:t>
            </w:r>
          </w:p>
        </w:tc>
        <w:tc>
          <w:tcPr>
            <w:tcW w:w="3186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5min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无压降且无渗漏合格，如有压降和渗漏，不得分；</w:t>
            </w:r>
          </w:p>
        </w:tc>
      </w:tr>
      <w:tr w:rsidR="004671E8" w:rsidTr="00A21F56">
        <w:trPr>
          <w:trHeight w:val="56"/>
          <w:jc w:val="center"/>
        </w:trPr>
        <w:tc>
          <w:tcPr>
            <w:tcW w:w="1451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安全作业</w:t>
            </w:r>
          </w:p>
        </w:tc>
        <w:tc>
          <w:tcPr>
            <w:tcW w:w="2789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穿工装戴安全帽</w:t>
            </w:r>
          </w:p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戴劳保手套作业</w:t>
            </w:r>
          </w:p>
        </w:tc>
        <w:tc>
          <w:tcPr>
            <w:tcW w:w="900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5</w:t>
            </w:r>
          </w:p>
        </w:tc>
        <w:tc>
          <w:tcPr>
            <w:tcW w:w="3186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违反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者扣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分</w:t>
            </w:r>
          </w:p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违反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者扣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分</w:t>
            </w:r>
          </w:p>
        </w:tc>
      </w:tr>
      <w:tr w:rsidR="004671E8" w:rsidTr="00A21F56">
        <w:trPr>
          <w:trHeight w:val="56"/>
          <w:jc w:val="center"/>
        </w:trPr>
        <w:tc>
          <w:tcPr>
            <w:tcW w:w="1451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文明施工</w:t>
            </w:r>
          </w:p>
        </w:tc>
        <w:tc>
          <w:tcPr>
            <w:tcW w:w="2789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工完场清无污染</w:t>
            </w:r>
          </w:p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余废料堆放有序</w:t>
            </w:r>
          </w:p>
        </w:tc>
        <w:tc>
          <w:tcPr>
            <w:tcW w:w="900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5</w:t>
            </w:r>
          </w:p>
        </w:tc>
        <w:tc>
          <w:tcPr>
            <w:tcW w:w="3186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违反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者扣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分</w:t>
            </w:r>
          </w:p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违反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者扣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分</w:t>
            </w:r>
          </w:p>
        </w:tc>
      </w:tr>
      <w:tr w:rsidR="004671E8" w:rsidTr="00A21F56">
        <w:trPr>
          <w:trHeight w:val="56"/>
          <w:jc w:val="center"/>
        </w:trPr>
        <w:tc>
          <w:tcPr>
            <w:tcW w:w="1451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备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注</w:t>
            </w:r>
          </w:p>
        </w:tc>
        <w:tc>
          <w:tcPr>
            <w:tcW w:w="6880" w:type="dxa"/>
            <w:gridSpan w:val="3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选手若造成重大安全事故，不予评分。</w:t>
            </w:r>
          </w:p>
          <w:p w:rsidR="004671E8" w:rsidRDefault="004671E8" w:rsidP="00A21F56">
            <w:pPr>
              <w:adjustRightInd w:val="0"/>
              <w:snapToGrid w:val="0"/>
              <w:contextualSpacing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选手完成未达到试压条件，不予评分。</w:t>
            </w:r>
          </w:p>
        </w:tc>
      </w:tr>
    </w:tbl>
    <w:p w:rsidR="004671E8" w:rsidRDefault="004671E8" w:rsidP="004671E8">
      <w:pPr>
        <w:spacing w:line="560" w:lineRule="exact"/>
        <w:ind w:firstLineChars="200" w:firstLine="640"/>
        <w:contextualSpacing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评分注意事项：如选手分数相同时，以选手完成操作时间短者为胜，如完成时间相同时，以组件的几何尺寸项分数高者为胜。</w:t>
      </w:r>
    </w:p>
    <w:p w:rsidR="004671E8" w:rsidRDefault="004671E8" w:rsidP="004671E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32"/>
          <w:szCs w:val="32"/>
        </w:rPr>
        <w:t>竞赛工种具体技术文件另行印发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。</w:t>
      </w:r>
    </w:p>
    <w:p w:rsidR="004671E8" w:rsidRDefault="004671E8" w:rsidP="004671E8">
      <w:pPr>
        <w:spacing w:line="560" w:lineRule="exact"/>
        <w:ind w:firstLineChars="100" w:firstLine="320"/>
        <w:rPr>
          <w:rFonts w:ascii="方正楷体_GBK" w:eastAsia="方正楷体_GBK" w:hAnsi="方正楷体_GBK" w:cs="方正楷体_GBK"/>
          <w:bCs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kern w:val="0"/>
          <w:sz w:val="32"/>
          <w:szCs w:val="32"/>
        </w:rPr>
        <w:t>（四）</w:t>
      </w:r>
      <w:r>
        <w:rPr>
          <w:rFonts w:ascii="方正楷体_GBK" w:eastAsia="方正楷体_GBK" w:hAnsi="方正楷体_GBK" w:cs="方正楷体_GBK" w:hint="eastAsia"/>
          <w:bCs/>
          <w:kern w:val="0"/>
          <w:sz w:val="32"/>
          <w:szCs w:val="32"/>
        </w:rPr>
        <w:t>竞赛成绩及计分</w:t>
      </w:r>
    </w:p>
    <w:p w:rsidR="004671E8" w:rsidRDefault="004671E8" w:rsidP="004671E8">
      <w:pPr>
        <w:numPr>
          <w:ilvl w:val="0"/>
          <w:numId w:val="6"/>
        </w:num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竞赛成绩由理论考试成绩和技能操作成绩两部分组成。理论考试、技能操作满分均为100分。理论考试占总成绩的30%，技能操作占总成绩的70%，两项加权后合计满分为100分，按总成绩由高到低排列名次。</w:t>
      </w:r>
    </w:p>
    <w:p w:rsidR="004671E8" w:rsidRDefault="004671E8" w:rsidP="004671E8">
      <w:pPr>
        <w:numPr>
          <w:ilvl w:val="0"/>
          <w:numId w:val="6"/>
        </w:numPr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32"/>
          <w:szCs w:val="32"/>
        </w:rPr>
        <w:t>个人总成绩计分方式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：个人总成绩=理论考试成绩×30%+技能操作成绩×70%。</w:t>
      </w:r>
    </w:p>
    <w:p w:rsidR="004671E8" w:rsidRDefault="004671E8" w:rsidP="004671E8">
      <w:pPr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/>
          <w:sz w:val="32"/>
          <w:szCs w:val="32"/>
        </w:rPr>
        <w:t>个人名次：</w:t>
      </w:r>
      <w:r>
        <w:rPr>
          <w:rFonts w:ascii="Times New Roman" w:eastAsia="方正仿宋_GBK" w:hAnsi="Times New Roman"/>
          <w:bCs/>
          <w:sz w:val="32"/>
          <w:szCs w:val="32"/>
        </w:rPr>
        <w:t>根据个人总成绩由高到低排名。若总成绩相</w:t>
      </w:r>
      <w:r>
        <w:rPr>
          <w:rFonts w:ascii="Times New Roman" w:eastAsia="方正仿宋_GBK" w:hAnsi="Times New Roman"/>
          <w:bCs/>
          <w:sz w:val="32"/>
          <w:szCs w:val="32"/>
        </w:rPr>
        <w:lastRenderedPageBreak/>
        <w:t>同以技能操作成绩高者为先。</w:t>
      </w:r>
    </w:p>
    <w:p w:rsidR="004671E8" w:rsidRDefault="004671E8" w:rsidP="004671E8">
      <w:pPr>
        <w:spacing w:line="560" w:lineRule="exact"/>
        <w:ind w:firstLineChars="100" w:firstLine="320"/>
        <w:rPr>
          <w:rFonts w:ascii="方正楷体_GBK" w:eastAsia="方正楷体_GBK" w:hAnsi="方正楷体_GBK" w:cs="方正楷体_GBK"/>
          <w:bCs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kern w:val="0"/>
          <w:sz w:val="32"/>
          <w:szCs w:val="32"/>
        </w:rPr>
        <w:t>（五）</w:t>
      </w:r>
      <w:r>
        <w:rPr>
          <w:rFonts w:ascii="方正楷体_GBK" w:eastAsia="方正楷体_GBK" w:hAnsi="方正楷体_GBK" w:cs="方正楷体_GBK" w:hint="eastAsia"/>
          <w:bCs/>
          <w:kern w:val="0"/>
          <w:sz w:val="32"/>
          <w:szCs w:val="32"/>
        </w:rPr>
        <w:t>竞赛使用设备、工具、材料</w:t>
      </w:r>
    </w:p>
    <w:p w:rsidR="004671E8" w:rsidRDefault="004671E8" w:rsidP="004671E8">
      <w:pPr>
        <w:numPr>
          <w:ilvl w:val="0"/>
          <w:numId w:val="7"/>
        </w:num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比赛时使用的主要工具、材料由大赛统一提供。</w:t>
      </w:r>
    </w:p>
    <w:p w:rsidR="004671E8" w:rsidRDefault="004671E8" w:rsidP="004671E8">
      <w:pPr>
        <w:numPr>
          <w:ilvl w:val="0"/>
          <w:numId w:val="7"/>
        </w:num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参赛选手自备工具：</w:t>
      </w:r>
    </w:p>
    <w:tbl>
      <w:tblPr>
        <w:tblW w:w="812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2858"/>
        <w:gridCol w:w="1810"/>
        <w:gridCol w:w="1190"/>
        <w:gridCol w:w="1417"/>
      </w:tblGrid>
      <w:tr w:rsidR="004671E8" w:rsidTr="00A21F56">
        <w:trPr>
          <w:trHeight w:hRule="exact" w:val="445"/>
        </w:trPr>
        <w:tc>
          <w:tcPr>
            <w:tcW w:w="849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858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1810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型号或规格</w:t>
            </w:r>
          </w:p>
        </w:tc>
        <w:tc>
          <w:tcPr>
            <w:tcW w:w="1190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1417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数量</w:t>
            </w:r>
          </w:p>
        </w:tc>
      </w:tr>
      <w:tr w:rsidR="004671E8" w:rsidTr="00A21F56">
        <w:trPr>
          <w:trHeight w:hRule="exact" w:val="506"/>
        </w:trPr>
        <w:tc>
          <w:tcPr>
            <w:tcW w:w="849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</w:t>
            </w:r>
          </w:p>
        </w:tc>
        <w:tc>
          <w:tcPr>
            <w:tcW w:w="2858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手动套丝机</w:t>
            </w:r>
          </w:p>
        </w:tc>
        <w:tc>
          <w:tcPr>
            <w:tcW w:w="1810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台</w:t>
            </w:r>
          </w:p>
        </w:tc>
        <w:tc>
          <w:tcPr>
            <w:tcW w:w="1417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</w:t>
            </w:r>
          </w:p>
        </w:tc>
      </w:tr>
      <w:tr w:rsidR="004671E8" w:rsidTr="00A21F56">
        <w:trPr>
          <w:trHeight w:hRule="exact" w:val="506"/>
        </w:trPr>
        <w:tc>
          <w:tcPr>
            <w:tcW w:w="849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2</w:t>
            </w:r>
          </w:p>
        </w:tc>
        <w:tc>
          <w:tcPr>
            <w:tcW w:w="2858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钢卷尺</w:t>
            </w:r>
          </w:p>
        </w:tc>
        <w:tc>
          <w:tcPr>
            <w:tcW w:w="1810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m</w:t>
            </w:r>
          </w:p>
        </w:tc>
        <w:tc>
          <w:tcPr>
            <w:tcW w:w="1190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把</w:t>
            </w:r>
          </w:p>
        </w:tc>
        <w:tc>
          <w:tcPr>
            <w:tcW w:w="1417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</w:t>
            </w:r>
          </w:p>
        </w:tc>
      </w:tr>
      <w:tr w:rsidR="004671E8" w:rsidTr="00A21F56">
        <w:trPr>
          <w:trHeight w:hRule="exact" w:val="506"/>
        </w:trPr>
        <w:tc>
          <w:tcPr>
            <w:tcW w:w="849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</w:t>
            </w:r>
          </w:p>
        </w:tc>
        <w:tc>
          <w:tcPr>
            <w:tcW w:w="2858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记号笔</w:t>
            </w:r>
          </w:p>
        </w:tc>
        <w:tc>
          <w:tcPr>
            <w:tcW w:w="1810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支</w:t>
            </w:r>
          </w:p>
        </w:tc>
        <w:tc>
          <w:tcPr>
            <w:tcW w:w="1417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</w:t>
            </w:r>
          </w:p>
        </w:tc>
      </w:tr>
      <w:tr w:rsidR="004671E8" w:rsidTr="00A21F56">
        <w:trPr>
          <w:trHeight w:hRule="exact" w:val="506"/>
        </w:trPr>
        <w:tc>
          <w:tcPr>
            <w:tcW w:w="849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4</w:t>
            </w:r>
          </w:p>
        </w:tc>
        <w:tc>
          <w:tcPr>
            <w:tcW w:w="2858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个人劳保防护用品</w:t>
            </w:r>
          </w:p>
        </w:tc>
        <w:tc>
          <w:tcPr>
            <w:tcW w:w="1810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套</w:t>
            </w:r>
          </w:p>
        </w:tc>
        <w:tc>
          <w:tcPr>
            <w:tcW w:w="1417" w:type="dxa"/>
            <w:vAlign w:val="center"/>
          </w:tcPr>
          <w:p w:rsidR="004671E8" w:rsidRDefault="004671E8" w:rsidP="00A21F56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</w:t>
            </w:r>
          </w:p>
        </w:tc>
      </w:tr>
    </w:tbl>
    <w:p w:rsidR="004671E8" w:rsidRDefault="004671E8" w:rsidP="004671E8">
      <w:pPr>
        <w:spacing w:line="560" w:lineRule="exact"/>
        <w:ind w:firstLineChars="100" w:firstLine="320"/>
        <w:rPr>
          <w:rFonts w:ascii="方正楷体_GBK" w:eastAsia="方正楷体_GBK" w:hAnsi="方正楷体_GBK" w:cs="方正楷体_GBK"/>
          <w:bCs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kern w:val="0"/>
          <w:sz w:val="32"/>
          <w:szCs w:val="32"/>
        </w:rPr>
        <w:t>（六）</w:t>
      </w:r>
      <w:r>
        <w:rPr>
          <w:rFonts w:ascii="方正楷体_GBK" w:eastAsia="方正楷体_GBK" w:hAnsi="方正楷体_GBK" w:cs="方正楷体_GBK" w:hint="eastAsia"/>
          <w:bCs/>
          <w:kern w:val="0"/>
          <w:sz w:val="32"/>
          <w:szCs w:val="32"/>
        </w:rPr>
        <w:t>选手着装</w:t>
      </w:r>
    </w:p>
    <w:p w:rsidR="004671E8" w:rsidRDefault="004671E8" w:rsidP="004671E8">
      <w:pPr>
        <w:numPr>
          <w:ilvl w:val="0"/>
          <w:numId w:val="8"/>
        </w:num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参赛选手需着工装参赛。自备工装、工作鞋及个人防护用品（安全帽、线手套除外）。</w:t>
      </w:r>
    </w:p>
    <w:p w:rsidR="004671E8" w:rsidRDefault="004671E8" w:rsidP="004671E8">
      <w:pPr>
        <w:tabs>
          <w:tab w:val="left" w:pos="0"/>
        </w:tabs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2.选手严禁穿着印有参赛单位名称、标志的工装参赛。</w:t>
      </w:r>
    </w:p>
    <w:p w:rsidR="004671E8" w:rsidRDefault="004671E8" w:rsidP="004671E8">
      <w:pPr>
        <w:spacing w:line="560" w:lineRule="exact"/>
        <w:ind w:firstLineChars="100" w:firstLine="320"/>
        <w:rPr>
          <w:rFonts w:ascii="方正楷体_GBK" w:eastAsia="方正楷体_GBK" w:hAnsi="方正楷体_GBK" w:cs="方正楷体_GBK"/>
          <w:b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kern w:val="0"/>
          <w:sz w:val="32"/>
          <w:szCs w:val="32"/>
        </w:rPr>
        <w:t>（七）技能操作考场规则</w:t>
      </w:r>
    </w:p>
    <w:p w:rsidR="004671E8" w:rsidRDefault="004671E8" w:rsidP="004671E8">
      <w:pPr>
        <w:tabs>
          <w:tab w:val="left" w:pos="0"/>
        </w:tabs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1.参赛选手应提前15分钟携带认可的自备工具，持身份证及抽取的工位号进入赛场。工作着装及安全帽的佩带应符合相关安全技术规程要求。比赛正式开始后，迟到15分钟以上的选手，不得进入赛场。</w:t>
      </w:r>
    </w:p>
    <w:p w:rsidR="004671E8" w:rsidRDefault="004671E8" w:rsidP="004671E8">
      <w:pPr>
        <w:numPr>
          <w:ilvl w:val="0"/>
          <w:numId w:val="8"/>
        </w:num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裁判长在选手候赛时间内将竞赛任务书下发到各工位，参赛选手根据竞赛任务书的要求合理计划安排。</w:t>
      </w:r>
    </w:p>
    <w:p w:rsidR="004671E8" w:rsidRDefault="004671E8" w:rsidP="004671E8">
      <w:pPr>
        <w:numPr>
          <w:ilvl w:val="0"/>
          <w:numId w:val="8"/>
        </w:num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参赛选手应听从裁判长发布竞赛开始指令后正式开始竞赛，充分利用现场提供的所有条件完成竞赛任务。</w:t>
      </w:r>
    </w:p>
    <w:p w:rsidR="004671E8" w:rsidRDefault="004671E8" w:rsidP="004671E8">
      <w:pPr>
        <w:numPr>
          <w:ilvl w:val="0"/>
          <w:numId w:val="8"/>
        </w:num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除非竞赛项目要求，选手应使用赛场提供的设备和工具。选手可根据自己所参加赛项，携带本技术文件中所列的个人设备和工具进入赛场，不得携带其他未经组委会认可的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lastRenderedPageBreak/>
        <w:t>设备、工具、机具、材料等参赛。不得损坏、拆卸、改装赛场提供的设备和工具，违者取消比赛资格。</w:t>
      </w:r>
    </w:p>
    <w:p w:rsidR="004671E8" w:rsidRDefault="004671E8" w:rsidP="004671E8">
      <w:pPr>
        <w:numPr>
          <w:ilvl w:val="0"/>
          <w:numId w:val="8"/>
        </w:num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在竞赛过程中，选手应遵守安全操作规程，接受裁判员的监督和警示，确保参赛选手人身安全及设备安全。因参赛选手个人误操作造成或可能造成人身安全事故或设备故障时，裁判长有权中止选手竞赛。如非参赛选手个人因素出现的设备或工具故障而无法继续竞赛时，参赛选手可向裁判员提出更换设备或工具的要求（选手自带设备和工具赛场不负责更换），经裁判员同意并更换后，参赛选手可继续参加竞赛，并给参赛选手补足所耽误的竞赛时间。</w:t>
      </w:r>
    </w:p>
    <w:p w:rsidR="004671E8" w:rsidRDefault="004671E8" w:rsidP="004671E8">
      <w:pPr>
        <w:numPr>
          <w:ilvl w:val="0"/>
          <w:numId w:val="8"/>
        </w:num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参赛选手如提前结束竞赛，应举手向裁判员报告，竞赛结束时间由裁判员进行记录。参赛选手结束竞赛后不得再进行任何操作，离场后也不得再进入赛场。</w:t>
      </w:r>
    </w:p>
    <w:p w:rsidR="004671E8" w:rsidRDefault="004671E8" w:rsidP="004671E8">
      <w:pPr>
        <w:numPr>
          <w:ilvl w:val="0"/>
          <w:numId w:val="8"/>
        </w:num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裁判长在竞赛结束前15分钟进行竞赛剩余时间提醒，裁判长发布竞赛结束指令后，未完成任务的参赛选手应立即停止操作。</w:t>
      </w:r>
    </w:p>
    <w:p w:rsidR="004671E8" w:rsidRDefault="004671E8" w:rsidP="004671E8">
      <w:pPr>
        <w:numPr>
          <w:ilvl w:val="0"/>
          <w:numId w:val="8"/>
        </w:num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参赛选手应按照程序提交竞赛结果，裁判员在竞赛结果的规定位置做标记，并经双方签字确认。</w:t>
      </w:r>
    </w:p>
    <w:p w:rsidR="004671E8" w:rsidRDefault="004671E8" w:rsidP="004671E8">
      <w:pPr>
        <w:numPr>
          <w:ilvl w:val="0"/>
          <w:numId w:val="8"/>
        </w:num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竞赛过程中，领队、指导教师等非参赛选手不得进入竞赛场地。</w:t>
      </w:r>
    </w:p>
    <w:p w:rsidR="004671E8" w:rsidRDefault="004671E8" w:rsidP="004671E8">
      <w:pPr>
        <w:tabs>
          <w:tab w:val="left" w:pos="0"/>
        </w:tabs>
        <w:spacing w:line="560" w:lineRule="exact"/>
        <w:ind w:firstLineChars="100" w:firstLine="320"/>
        <w:rPr>
          <w:rFonts w:ascii="方正楷体_GBK" w:eastAsia="方正楷体_GBK" w:hAnsi="方正楷体_GBK" w:cs="方正楷体_GBK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</w:rPr>
        <w:t>（八）申诉与仲裁</w:t>
      </w:r>
    </w:p>
    <w:p w:rsidR="004671E8" w:rsidRDefault="004671E8" w:rsidP="004671E8">
      <w:pPr>
        <w:tabs>
          <w:tab w:val="left" w:pos="0"/>
        </w:tabs>
        <w:spacing w:line="560" w:lineRule="exact"/>
        <w:ind w:firstLineChars="200" w:firstLine="640"/>
        <w:rPr>
          <w:rFonts w:ascii="方正仿宋_GBK" w:eastAsia="方正仿宋_GBK" w:hAnsi="方正仿宋_GBK" w:cs="方正仿宋_GBK"/>
          <w:b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32"/>
          <w:szCs w:val="32"/>
        </w:rPr>
        <w:t>1.申诉</w:t>
      </w:r>
    </w:p>
    <w:p w:rsidR="004671E8" w:rsidRDefault="004671E8" w:rsidP="004671E8">
      <w:pPr>
        <w:tabs>
          <w:tab w:val="left" w:pos="0"/>
        </w:tabs>
        <w:spacing w:line="560" w:lineRule="exact"/>
        <w:ind w:firstLineChars="100" w:firstLine="32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参赛选手对不符合竞赛归档的设备、工具等，有失公正的评判，以及对工作人员的违规行为等，均可提出申诉。</w:t>
      </w:r>
    </w:p>
    <w:p w:rsidR="004671E8" w:rsidRDefault="004671E8" w:rsidP="004671E8">
      <w:pPr>
        <w:tabs>
          <w:tab w:val="left" w:pos="0"/>
        </w:tabs>
        <w:spacing w:line="560" w:lineRule="exact"/>
        <w:ind w:firstLineChars="100" w:firstLine="32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（2）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申诉应在竞赛结束后2小时内提出，超过时效将不予受理。申诉时，应按照规定的程序由参赛领队向裁判长递交书面申诉报告。报告应对申诉事件的现象、发生的时间、涉及到的人员、申诉依据与理由等进行充分、实事求是的叙述。事实依据不充分、仅凭主观臆断的申诉将不予受理。申诉报告须有申诉的当事参赛选手、领队签名。</w:t>
      </w:r>
    </w:p>
    <w:p w:rsidR="004671E8" w:rsidRDefault="004671E8" w:rsidP="004671E8">
      <w:pPr>
        <w:tabs>
          <w:tab w:val="left" w:pos="0"/>
        </w:tabs>
        <w:spacing w:line="560" w:lineRule="exact"/>
        <w:ind w:firstLineChars="100" w:firstLine="32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裁判长收到申诉报告后，应根据申诉事实进行审查，24小时内书面通知申诉方，告知申诉处理结果。</w:t>
      </w:r>
    </w:p>
    <w:p w:rsidR="004671E8" w:rsidRDefault="004671E8" w:rsidP="004671E8">
      <w:pPr>
        <w:tabs>
          <w:tab w:val="left" w:pos="0"/>
        </w:tabs>
        <w:spacing w:line="560" w:lineRule="exact"/>
        <w:ind w:firstLineChars="100" w:firstLine="32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申诉人不得无故拒不接受处理结果，不允许采取过激行为刁难、攻击工作人员，否则视为放弃申诉 。申诉人不满意裁判长处理结果的，可向仲裁组提出复议申请。</w:t>
      </w:r>
    </w:p>
    <w:p w:rsidR="004671E8" w:rsidRDefault="004671E8" w:rsidP="004671E8">
      <w:pPr>
        <w:tabs>
          <w:tab w:val="left" w:pos="0"/>
        </w:tabs>
        <w:spacing w:line="560" w:lineRule="exact"/>
        <w:ind w:firstLineChars="200" w:firstLine="640"/>
        <w:rPr>
          <w:rFonts w:ascii="方正仿宋_GBK" w:eastAsia="方正仿宋_GBK" w:hAnsi="方正仿宋_GBK" w:cs="方正仿宋_GBK"/>
          <w:b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32"/>
          <w:szCs w:val="32"/>
        </w:rPr>
        <w:t>2.仲裁</w:t>
      </w:r>
    </w:p>
    <w:p w:rsidR="004671E8" w:rsidRDefault="004671E8" w:rsidP="004671E8">
      <w:pPr>
        <w:ind w:firstLineChars="100" w:firstLine="3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（1）竞赛仲裁组负责受理竞赛中出现的申诉复议并进行仲裁，以保证竞赛的顺利进行和竞赛结果公平、公正。</w:t>
      </w:r>
    </w:p>
    <w:p w:rsidR="004671E8" w:rsidRDefault="004671E8" w:rsidP="004671E8">
      <w:pPr>
        <w:ind w:firstLineChars="100" w:firstLine="3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（2）竞赛仲裁组的裁决为最终裁决，参赛队不得因对仲裁处理意见不服而停止竞赛或滋事，否则按弃权处理。</w:t>
      </w:r>
    </w:p>
    <w:p w:rsidR="004671E8" w:rsidRDefault="004671E8" w:rsidP="004671E8">
      <w:pPr>
        <w:tabs>
          <w:tab w:val="left" w:pos="0"/>
        </w:tabs>
        <w:spacing w:line="560" w:lineRule="exact"/>
        <w:ind w:leftChars="200" w:left="420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四、奖项设置</w:t>
      </w:r>
    </w:p>
    <w:p w:rsidR="004671E8" w:rsidRDefault="004671E8" w:rsidP="004671E8">
      <w:pPr>
        <w:autoSpaceDE w:val="0"/>
        <w:autoSpaceDN w:val="0"/>
        <w:snapToGrid w:val="0"/>
        <w:spacing w:line="570" w:lineRule="exact"/>
        <w:ind w:firstLineChars="100" w:firstLine="320"/>
        <w:rPr>
          <w:rFonts w:ascii="Times New Roman" w:eastAsia="方正仿宋_GBK" w:hAnsi="Times New Roman" w:cs="方正仿宋_GBK"/>
          <w:snapToGrid w:val="0"/>
          <w:color w:val="000000" w:themeColor="text1"/>
          <w:kern w:val="32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napToGrid w:val="0"/>
          <w:color w:val="000000" w:themeColor="text1"/>
          <w:kern w:val="32"/>
          <w:sz w:val="32"/>
          <w:szCs w:val="32"/>
        </w:rPr>
        <w:t>（一）各工种优胜选手按照省人力资源社会保障厅、省总工会、省住房和城乡建设厅有关规定进行表彰奖励。</w:t>
      </w:r>
    </w:p>
    <w:p w:rsidR="004671E8" w:rsidRDefault="004671E8" w:rsidP="004671E8">
      <w:pPr>
        <w:autoSpaceDE w:val="0"/>
        <w:autoSpaceDN w:val="0"/>
        <w:snapToGrid w:val="0"/>
        <w:spacing w:line="570" w:lineRule="exact"/>
        <w:ind w:firstLineChars="100" w:firstLine="320"/>
        <w:rPr>
          <w:rFonts w:ascii="Times New Roman" w:eastAsia="方正仿宋_GBK" w:hAnsi="Times New Roman" w:cs="方正仿宋_GBK"/>
          <w:snapToGrid w:val="0"/>
          <w:color w:val="000000" w:themeColor="text1"/>
          <w:kern w:val="32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napToGrid w:val="0"/>
          <w:color w:val="000000" w:themeColor="text1"/>
          <w:kern w:val="32"/>
          <w:sz w:val="32"/>
          <w:szCs w:val="32"/>
        </w:rPr>
        <w:t>（二）本次选拔赛阶段理论考核成绩与实操考核成绩双合格的参赛选手，组委会将报请江苏省职业技能鉴定中心核发相应职业技能等级证书。</w:t>
      </w:r>
    </w:p>
    <w:p w:rsidR="004671E8" w:rsidRDefault="004671E8" w:rsidP="004671E8">
      <w:pPr>
        <w:tabs>
          <w:tab w:val="left" w:pos="0"/>
        </w:tabs>
        <w:spacing w:line="560" w:lineRule="exact"/>
        <w:ind w:leftChars="200" w:left="42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（三）本次竞赛获得管工（建筑领域）前3名的选手将代</w:t>
      </w:r>
    </w:p>
    <w:p w:rsidR="004671E8" w:rsidRDefault="004671E8" w:rsidP="004671E8">
      <w:pPr>
        <w:tabs>
          <w:tab w:val="left" w:pos="0"/>
        </w:tabs>
        <w:spacing w:line="560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表江苏参加10月份在安徽合肥举办的2024年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全国住房城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乡建设行业职业技能大赛管工（建筑领域）竞赛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。</w:t>
      </w:r>
    </w:p>
    <w:p w:rsidR="004671E8" w:rsidRDefault="004671E8" w:rsidP="004671E8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五、有关要求</w:t>
      </w:r>
    </w:p>
    <w:p w:rsidR="004671E8" w:rsidRDefault="004671E8" w:rsidP="004671E8">
      <w:pPr>
        <w:numPr>
          <w:ilvl w:val="0"/>
          <w:numId w:val="9"/>
        </w:num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加强组织，严格选拔。各单位要参照省级决赛模式，抓好宣传发动和组织选拔工作，鼓励一线相关从业人员积极参与竞赛，确保选拔出代表本地区、本单位最高水平的选手参加决赛。</w:t>
      </w:r>
    </w:p>
    <w:p w:rsidR="004671E8" w:rsidRDefault="004671E8" w:rsidP="004671E8">
      <w:pPr>
        <w:numPr>
          <w:ilvl w:val="0"/>
          <w:numId w:val="9"/>
        </w:num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按要求报送各项材料。请各单位于2024年8月30日前将报名表，以及参赛选手2寸免冠蓝底电子照片、身份证复印件、近半年社会保险参保证明、职业技能等级证书复印件（若有）报送至竞赛组委会，逾期不报视为放弃。</w:t>
      </w:r>
    </w:p>
    <w:p w:rsidR="004671E8" w:rsidRDefault="004671E8" w:rsidP="004671E8">
      <w:pPr>
        <w:spacing w:line="560" w:lineRule="exact"/>
        <w:ind w:leftChars="200" w:left="420" w:firstLineChars="100" w:firstLine="320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六、组委会联系方式</w:t>
      </w:r>
    </w:p>
    <w:p w:rsidR="004671E8" w:rsidRDefault="004671E8" w:rsidP="004671E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联 系 人：席天阳     025-86592900</w:t>
      </w:r>
    </w:p>
    <w:p w:rsidR="004671E8" w:rsidRDefault="004671E8" w:rsidP="004671E8">
      <w:pPr>
        <w:spacing w:line="560" w:lineRule="exact"/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4671E8" w:rsidRDefault="004671E8" w:rsidP="004671E8">
      <w:pPr>
        <w:spacing w:line="560" w:lineRule="exact"/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4671E8" w:rsidRDefault="004671E8" w:rsidP="004671E8">
      <w:pPr>
        <w:spacing w:line="560" w:lineRule="exact"/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4671E8" w:rsidRDefault="004671E8" w:rsidP="004671E8">
      <w:pPr>
        <w:spacing w:line="560" w:lineRule="exact"/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4671E8" w:rsidRDefault="004671E8" w:rsidP="004671E8">
      <w:pPr>
        <w:spacing w:line="560" w:lineRule="exact"/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4671E8" w:rsidRDefault="004671E8" w:rsidP="004671E8">
      <w:pPr>
        <w:spacing w:line="560" w:lineRule="exact"/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4671E8" w:rsidRDefault="004671E8" w:rsidP="004671E8">
      <w:pPr>
        <w:spacing w:line="560" w:lineRule="exact"/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4671E8" w:rsidRDefault="004671E8" w:rsidP="004671E8">
      <w:pPr>
        <w:spacing w:line="560" w:lineRule="exact"/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4671E8" w:rsidRDefault="004671E8" w:rsidP="004671E8">
      <w:pPr>
        <w:spacing w:line="560" w:lineRule="exact"/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4671E8" w:rsidRDefault="004671E8" w:rsidP="004671E8">
      <w:pPr>
        <w:spacing w:line="560" w:lineRule="exact"/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4671E8" w:rsidRDefault="004671E8" w:rsidP="004671E8">
      <w:pPr>
        <w:spacing w:line="560" w:lineRule="exact"/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4671E8" w:rsidRDefault="004671E8" w:rsidP="004671E8">
      <w:pPr>
        <w:spacing w:line="560" w:lineRule="exact"/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4671E8" w:rsidRDefault="004671E8" w:rsidP="004671E8">
      <w:pPr>
        <w:spacing w:line="560" w:lineRule="exact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lastRenderedPageBreak/>
        <w:t>附件2</w:t>
      </w:r>
    </w:p>
    <w:p w:rsidR="004671E8" w:rsidRDefault="004671E8" w:rsidP="004671E8">
      <w:pPr>
        <w:spacing w:line="560" w:lineRule="exact"/>
        <w:ind w:firstLineChars="200" w:firstLine="640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2024年江苏建筑行业职业技能竞赛管工（建筑领域）</w:t>
      </w:r>
    </w:p>
    <w:p w:rsidR="004671E8" w:rsidRDefault="004671E8" w:rsidP="004671E8">
      <w:pPr>
        <w:spacing w:line="560" w:lineRule="exact"/>
        <w:ind w:firstLineChars="200" w:firstLine="640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参赛</w:t>
      </w: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选手登记表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6"/>
        <w:gridCol w:w="261"/>
        <w:gridCol w:w="278"/>
        <w:gridCol w:w="278"/>
        <w:gridCol w:w="278"/>
        <w:gridCol w:w="211"/>
        <w:gridCol w:w="67"/>
        <w:gridCol w:w="278"/>
        <w:gridCol w:w="278"/>
        <w:gridCol w:w="278"/>
        <w:gridCol w:w="278"/>
        <w:gridCol w:w="281"/>
        <w:gridCol w:w="278"/>
        <w:gridCol w:w="278"/>
        <w:gridCol w:w="278"/>
        <w:gridCol w:w="60"/>
        <w:gridCol w:w="218"/>
        <w:gridCol w:w="278"/>
        <w:gridCol w:w="278"/>
        <w:gridCol w:w="278"/>
        <w:gridCol w:w="278"/>
        <w:gridCol w:w="279"/>
        <w:gridCol w:w="1251"/>
        <w:gridCol w:w="185"/>
        <w:gridCol w:w="1780"/>
        <w:gridCol w:w="7"/>
      </w:tblGrid>
      <w:tr w:rsidR="004671E8" w:rsidTr="00A21F56">
        <w:trPr>
          <w:cantSplit/>
          <w:trHeight w:hRule="exact" w:val="658"/>
          <w:jc w:val="center"/>
        </w:trPr>
        <w:tc>
          <w:tcPr>
            <w:tcW w:w="1256" w:type="dxa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1306" w:type="dxa"/>
            <w:gridSpan w:val="5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  <w:gridSpan w:val="6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性</w:t>
            </w:r>
            <w:r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别</w:t>
            </w:r>
          </w:p>
        </w:tc>
        <w:tc>
          <w:tcPr>
            <w:tcW w:w="894" w:type="dxa"/>
            <w:gridSpan w:val="4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  <w:gridSpan w:val="6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申报工种</w:t>
            </w:r>
          </w:p>
        </w:tc>
        <w:tc>
          <w:tcPr>
            <w:tcW w:w="1436" w:type="dxa"/>
            <w:gridSpan w:val="2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 w:val="restart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照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片</w:t>
            </w:r>
          </w:p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寸</w:t>
            </w:r>
          </w:p>
        </w:tc>
      </w:tr>
      <w:tr w:rsidR="004671E8" w:rsidTr="00A21F56">
        <w:trPr>
          <w:cantSplit/>
          <w:trHeight w:hRule="exact" w:val="676"/>
          <w:jc w:val="center"/>
        </w:trPr>
        <w:tc>
          <w:tcPr>
            <w:tcW w:w="1256" w:type="dxa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文</w:t>
            </w:r>
            <w:r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化</w:t>
            </w:r>
          </w:p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程　度</w:t>
            </w:r>
          </w:p>
        </w:tc>
        <w:tc>
          <w:tcPr>
            <w:tcW w:w="1306" w:type="dxa"/>
            <w:gridSpan w:val="5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  <w:gridSpan w:val="6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894" w:type="dxa"/>
            <w:gridSpan w:val="4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  <w:gridSpan w:val="6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技术等级</w:t>
            </w:r>
          </w:p>
        </w:tc>
        <w:tc>
          <w:tcPr>
            <w:tcW w:w="1436" w:type="dxa"/>
            <w:gridSpan w:val="2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</w:tr>
      <w:tr w:rsidR="004671E8" w:rsidTr="00A21F56">
        <w:trPr>
          <w:cantSplit/>
          <w:trHeight w:hRule="exact" w:val="926"/>
          <w:jc w:val="center"/>
        </w:trPr>
        <w:tc>
          <w:tcPr>
            <w:tcW w:w="1256" w:type="dxa"/>
            <w:vAlign w:val="center"/>
          </w:tcPr>
          <w:p w:rsidR="004671E8" w:rsidRDefault="004671E8" w:rsidP="00A21F56">
            <w:pPr>
              <w:spacing w:line="48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工</w:t>
            </w:r>
            <w:r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作</w:t>
            </w:r>
          </w:p>
          <w:p w:rsidR="004671E8" w:rsidRDefault="004671E8" w:rsidP="00A21F56">
            <w:pPr>
              <w:spacing w:line="48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限</w:t>
            </w:r>
          </w:p>
        </w:tc>
        <w:tc>
          <w:tcPr>
            <w:tcW w:w="1306" w:type="dxa"/>
            <w:gridSpan w:val="5"/>
            <w:vAlign w:val="center"/>
          </w:tcPr>
          <w:p w:rsidR="004671E8" w:rsidRDefault="004671E8" w:rsidP="00A21F56">
            <w:pPr>
              <w:spacing w:line="48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  <w:gridSpan w:val="6"/>
            <w:vAlign w:val="center"/>
          </w:tcPr>
          <w:p w:rsidR="004671E8" w:rsidRDefault="004671E8" w:rsidP="00A21F56">
            <w:pPr>
              <w:spacing w:line="48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从事本职业</w:t>
            </w:r>
          </w:p>
          <w:p w:rsidR="004671E8" w:rsidRDefault="004671E8" w:rsidP="00A21F56">
            <w:pPr>
              <w:spacing w:line="48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（工种）年限</w:t>
            </w:r>
          </w:p>
        </w:tc>
        <w:tc>
          <w:tcPr>
            <w:tcW w:w="894" w:type="dxa"/>
            <w:gridSpan w:val="4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  <w:gridSpan w:val="6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证书编号</w:t>
            </w:r>
          </w:p>
        </w:tc>
        <w:tc>
          <w:tcPr>
            <w:tcW w:w="1436" w:type="dxa"/>
            <w:gridSpan w:val="2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</w:tr>
      <w:tr w:rsidR="004671E8" w:rsidTr="00A21F56">
        <w:trPr>
          <w:cantSplit/>
          <w:trHeight w:hRule="exact" w:val="505"/>
          <w:jc w:val="center"/>
        </w:trPr>
        <w:tc>
          <w:tcPr>
            <w:tcW w:w="1517" w:type="dxa"/>
            <w:gridSpan w:val="2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家庭住址</w:t>
            </w:r>
          </w:p>
        </w:tc>
        <w:tc>
          <w:tcPr>
            <w:tcW w:w="8231" w:type="dxa"/>
            <w:gridSpan w:val="24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ind w:firstLineChars="500" w:firstLine="1200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省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市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>区（县）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 xml:space="preserve">     </w:t>
            </w:r>
          </w:p>
        </w:tc>
      </w:tr>
      <w:tr w:rsidR="004671E8" w:rsidTr="00A21F56">
        <w:trPr>
          <w:gridAfter w:val="1"/>
          <w:wAfter w:w="7" w:type="dxa"/>
          <w:cantSplit/>
          <w:trHeight w:hRule="exact" w:val="507"/>
          <w:jc w:val="center"/>
        </w:trPr>
        <w:tc>
          <w:tcPr>
            <w:tcW w:w="1517" w:type="dxa"/>
            <w:gridSpan w:val="2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身份证号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</w:tr>
      <w:tr w:rsidR="004671E8" w:rsidTr="00A21F56">
        <w:trPr>
          <w:cantSplit/>
          <w:trHeight w:hRule="exact" w:val="620"/>
          <w:jc w:val="center"/>
        </w:trPr>
        <w:tc>
          <w:tcPr>
            <w:tcW w:w="1517" w:type="dxa"/>
            <w:gridSpan w:val="2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工</w:t>
            </w:r>
            <w:r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作</w:t>
            </w:r>
          </w:p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单　位</w:t>
            </w:r>
          </w:p>
        </w:tc>
        <w:tc>
          <w:tcPr>
            <w:tcW w:w="5008" w:type="dxa"/>
            <w:gridSpan w:val="20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邮</w:t>
            </w:r>
            <w:r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编</w:t>
            </w:r>
          </w:p>
        </w:tc>
        <w:tc>
          <w:tcPr>
            <w:tcW w:w="1972" w:type="dxa"/>
            <w:gridSpan w:val="3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</w:tr>
      <w:tr w:rsidR="004671E8" w:rsidTr="00A21F56">
        <w:trPr>
          <w:cantSplit/>
          <w:trHeight w:hRule="exact" w:val="2432"/>
          <w:jc w:val="center"/>
        </w:trPr>
        <w:tc>
          <w:tcPr>
            <w:tcW w:w="1517" w:type="dxa"/>
            <w:gridSpan w:val="2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工</w:t>
            </w:r>
            <w:r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作</w:t>
            </w:r>
          </w:p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简</w:t>
            </w:r>
            <w:r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历</w:t>
            </w:r>
          </w:p>
        </w:tc>
        <w:tc>
          <w:tcPr>
            <w:tcW w:w="8231" w:type="dxa"/>
            <w:gridSpan w:val="24"/>
            <w:vAlign w:val="center"/>
          </w:tcPr>
          <w:p w:rsidR="004671E8" w:rsidRDefault="004671E8" w:rsidP="00A21F56">
            <w:pPr>
              <w:spacing w:line="540" w:lineRule="exact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</w:tc>
      </w:tr>
      <w:tr w:rsidR="004671E8" w:rsidTr="00A21F56">
        <w:trPr>
          <w:cantSplit/>
          <w:trHeight w:hRule="exact" w:val="1997"/>
          <w:jc w:val="center"/>
        </w:trPr>
        <w:tc>
          <w:tcPr>
            <w:tcW w:w="1517" w:type="dxa"/>
            <w:gridSpan w:val="2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所</w:t>
            </w:r>
            <w:r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在</w:t>
            </w:r>
          </w:p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单</w:t>
            </w:r>
            <w:r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位</w:t>
            </w:r>
          </w:p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意</w:t>
            </w:r>
            <w:r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见</w:t>
            </w:r>
          </w:p>
        </w:tc>
        <w:tc>
          <w:tcPr>
            <w:tcW w:w="8231" w:type="dxa"/>
            <w:gridSpan w:val="24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  <w:p w:rsidR="004671E8" w:rsidRDefault="004671E8" w:rsidP="00A21F56">
            <w:pPr>
              <w:tabs>
                <w:tab w:val="left" w:pos="6151"/>
              </w:tabs>
              <w:wordWrap w:val="0"/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（单位盖章）</w:t>
            </w:r>
            <w:r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 xml:space="preserve">   </w:t>
            </w:r>
          </w:p>
          <w:p w:rsidR="004671E8" w:rsidRDefault="004671E8" w:rsidP="00A21F56">
            <w:pPr>
              <w:tabs>
                <w:tab w:val="left" w:pos="5716"/>
                <w:tab w:val="left" w:pos="5821"/>
                <w:tab w:val="left" w:pos="7261"/>
                <w:tab w:val="left" w:pos="7426"/>
              </w:tabs>
              <w:wordWrap w:val="0"/>
              <w:spacing w:line="540" w:lineRule="exact"/>
              <w:ind w:right="525" w:firstLineChars="1900" w:firstLine="4560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4671E8" w:rsidTr="00A21F56">
        <w:trPr>
          <w:cantSplit/>
          <w:trHeight w:hRule="exact" w:val="3571"/>
          <w:jc w:val="center"/>
        </w:trPr>
        <w:tc>
          <w:tcPr>
            <w:tcW w:w="1517" w:type="dxa"/>
            <w:gridSpan w:val="2"/>
            <w:vAlign w:val="center"/>
          </w:tcPr>
          <w:p w:rsidR="004671E8" w:rsidRDefault="004671E8" w:rsidP="00A21F56">
            <w:pPr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省协会意见</w:t>
            </w:r>
          </w:p>
        </w:tc>
        <w:tc>
          <w:tcPr>
            <w:tcW w:w="8231" w:type="dxa"/>
            <w:gridSpan w:val="24"/>
            <w:vAlign w:val="center"/>
          </w:tcPr>
          <w:p w:rsidR="004671E8" w:rsidRDefault="004671E8" w:rsidP="00A21F56">
            <w:pPr>
              <w:wordWrap w:val="0"/>
              <w:spacing w:line="540" w:lineRule="exact"/>
              <w:ind w:firstLineChars="100" w:firstLine="240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</w:p>
          <w:p w:rsidR="004671E8" w:rsidRDefault="004671E8" w:rsidP="00A21F56">
            <w:pPr>
              <w:tabs>
                <w:tab w:val="left" w:pos="6076"/>
              </w:tabs>
              <w:wordWrap w:val="0"/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（单位盖章）</w:t>
            </w:r>
          </w:p>
          <w:p w:rsidR="004671E8" w:rsidRDefault="004671E8" w:rsidP="00A21F56">
            <w:pPr>
              <w:tabs>
                <w:tab w:val="left" w:pos="5746"/>
              </w:tabs>
              <w:wordWrap w:val="0"/>
              <w:spacing w:line="540" w:lineRule="exact"/>
              <w:jc w:val="center"/>
              <w:rPr>
                <w:rFonts w:ascii="Times New Roman" w:eastAsia="方正仿宋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方正仿宋_GBK" w:hAnsi="Times New Roman"/>
                <w:bCs/>
                <w:sz w:val="24"/>
                <w:szCs w:val="24"/>
              </w:rPr>
              <w:t>日</w:t>
            </w:r>
          </w:p>
        </w:tc>
      </w:tr>
    </w:tbl>
    <w:p w:rsidR="004671E8" w:rsidRDefault="004671E8" w:rsidP="004671E8">
      <w:pPr>
        <w:spacing w:line="540" w:lineRule="exact"/>
        <w:rPr>
          <w:rFonts w:ascii="Times New Roman" w:eastAsia="方正仿宋_GBK" w:hAnsi="Times New Roman"/>
          <w:bCs/>
          <w:sz w:val="32"/>
          <w:szCs w:val="32"/>
        </w:rPr>
        <w:sectPr w:rsidR="004671E8">
          <w:footerReference w:type="even" r:id="rId7"/>
          <w:footerReference w:type="default" r:id="rId8"/>
          <w:pgSz w:w="11906" w:h="16838"/>
          <w:pgMar w:top="1440" w:right="1803" w:bottom="1440" w:left="1803" w:header="851" w:footer="992" w:gutter="0"/>
          <w:cols w:space="720"/>
          <w:docGrid w:type="lines" w:linePitch="312"/>
        </w:sectPr>
      </w:pPr>
    </w:p>
    <w:p w:rsidR="004671E8" w:rsidRPr="00377BB5" w:rsidRDefault="004671E8" w:rsidP="004671E8">
      <w:pPr>
        <w:spacing w:line="520" w:lineRule="exact"/>
        <w:rPr>
          <w:rFonts w:ascii="仿宋_GB2312" w:eastAsia="仿宋_GB2312" w:hAnsi="方正仿宋_GBK" w:cs="方正仿宋_GBK"/>
          <w:sz w:val="32"/>
          <w:szCs w:val="32"/>
        </w:rPr>
      </w:pPr>
    </w:p>
    <w:p w:rsidR="00625D84" w:rsidRDefault="00625D84"/>
    <w:sectPr w:rsidR="00625D84" w:rsidSect="008477E5">
      <w:pgSz w:w="11906" w:h="16838"/>
      <w:pgMar w:top="1440" w:right="1800" w:bottom="1702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B54" w:rsidRDefault="00992EE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0B54" w:rsidRDefault="00992EE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B54" w:rsidRDefault="00992EE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7" o:spid="_x0000_s1025" type="#_x0000_t202" style="position:absolute;margin-left:312pt;margin-top:-1.85pt;width:2in;height:17.3pt;z-index:251658240;mso-wrap-style:none;mso-position-horizontal:outside;mso-position-horizontal-relative:margin" o:gfxdata="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IyP&#10;SdQAAAAGAQAADwAAAAAAAAABACAAAAAiAAAAZHJzL2Rvd25yZXYueG1sUEsBAhQAFAAAAAgAh07i&#10;QK6oUEvtAQAAyQMAAA4AAAAAAAAAAQAgAAAAIwEAAGRycy9lMm9Eb2MueG1sUEsFBgAAAAAGAAYA&#10;WQEAAIIFAAAAAA==&#10;" filled="f" stroked="f">
          <v:textbox inset="0,0,0,0">
            <w:txbxContent>
              <w:p w:rsidR="00480B54" w:rsidRDefault="00992EEF">
                <w:pPr>
                  <w:pStyle w:val="a3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4671E8">
                  <w:rPr>
                    <w:rFonts w:ascii="Times New Roman" w:hAnsi="Times New Roman"/>
                    <w:noProof/>
                    <w:sz w:val="28"/>
                    <w:szCs w:val="28"/>
                  </w:rPr>
                  <w:t>4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775DAB"/>
    <w:multiLevelType w:val="singleLevel"/>
    <w:tmpl w:val="C4775DAB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0"/>
      </w:pPr>
      <w:rPr>
        <w:rFonts w:ascii="Times New Roman" w:hAnsi="Times New Roman" w:cs="Times New Roman" w:hint="default"/>
      </w:rPr>
    </w:lvl>
  </w:abstractNum>
  <w:abstractNum w:abstractNumId="1">
    <w:nsid w:val="C7369A9B"/>
    <w:multiLevelType w:val="singleLevel"/>
    <w:tmpl w:val="C7369A9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06B13708"/>
    <w:multiLevelType w:val="singleLevel"/>
    <w:tmpl w:val="06B13708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0"/>
      </w:pPr>
      <w:rPr>
        <w:rFonts w:ascii="Times New Roman" w:hAnsi="Times New Roman" w:cs="Times New Roman" w:hint="default"/>
      </w:rPr>
    </w:lvl>
  </w:abstractNum>
  <w:abstractNum w:abstractNumId="3">
    <w:nsid w:val="13187797"/>
    <w:multiLevelType w:val="singleLevel"/>
    <w:tmpl w:val="13187797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0"/>
      </w:pPr>
      <w:rPr>
        <w:rFonts w:ascii="Times New Roman" w:hAnsi="Times New Roman" w:cs="Times New Roman" w:hint="default"/>
      </w:rPr>
    </w:lvl>
  </w:abstractNum>
  <w:abstractNum w:abstractNumId="4">
    <w:nsid w:val="27322D46"/>
    <w:multiLevelType w:val="singleLevel"/>
    <w:tmpl w:val="27322D46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0"/>
      </w:pPr>
      <w:rPr>
        <w:rFonts w:ascii="Times New Roman" w:hAnsi="Times New Roman" w:cs="Times New Roman" w:hint="default"/>
      </w:rPr>
    </w:lvl>
  </w:abstractNum>
  <w:abstractNum w:abstractNumId="5">
    <w:nsid w:val="4AC4A842"/>
    <w:multiLevelType w:val="singleLevel"/>
    <w:tmpl w:val="4AC4A842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6350DFCF"/>
    <w:multiLevelType w:val="singleLevel"/>
    <w:tmpl w:val="6350DFCF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0"/>
      </w:pPr>
      <w:rPr>
        <w:rFonts w:ascii="Times New Roman" w:hAnsi="Times New Roman" w:cs="Times New Roman" w:hint="default"/>
      </w:rPr>
    </w:lvl>
  </w:abstractNum>
  <w:abstractNum w:abstractNumId="7">
    <w:nsid w:val="654967FB"/>
    <w:multiLevelType w:val="singleLevel"/>
    <w:tmpl w:val="654967FB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0"/>
      </w:pPr>
      <w:rPr>
        <w:rFonts w:ascii="Times New Roman" w:hAnsi="Times New Roman" w:cs="Times New Roman" w:hint="default"/>
      </w:rPr>
    </w:lvl>
  </w:abstractNum>
  <w:abstractNum w:abstractNumId="8">
    <w:nsid w:val="6E0BC23F"/>
    <w:multiLevelType w:val="singleLevel"/>
    <w:tmpl w:val="6E0BC23F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671E8"/>
    <w:rsid w:val="0013491F"/>
    <w:rsid w:val="004671E8"/>
    <w:rsid w:val="00625D84"/>
    <w:rsid w:val="00934C9C"/>
    <w:rsid w:val="00992EEF"/>
    <w:rsid w:val="00B5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67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671E8"/>
    <w:rPr>
      <w:rFonts w:ascii="Calibri" w:eastAsia="宋体" w:hAnsi="Calibri" w:cs="Times New Roman"/>
      <w:sz w:val="18"/>
      <w:szCs w:val="18"/>
    </w:rPr>
  </w:style>
  <w:style w:type="character" w:styleId="a4">
    <w:name w:val="page number"/>
    <w:qFormat/>
    <w:rsid w:val="004671E8"/>
  </w:style>
  <w:style w:type="paragraph" w:customStyle="1" w:styleId="1">
    <w:name w:val="列表段落1"/>
    <w:basedOn w:val="a"/>
    <w:uiPriority w:val="99"/>
    <w:qFormat/>
    <w:rsid w:val="004671E8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4671E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671E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2024-08-23T08:20:00Z</dcterms:created>
  <dcterms:modified xsi:type="dcterms:W3CDTF">2024-08-23T08:21:00Z</dcterms:modified>
</cp:coreProperties>
</file>